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BBF" w:rsidRDefault="00564BBF">
      <w:pPr>
        <w:pStyle w:val="ConsPlusNormal"/>
      </w:pPr>
      <w:bookmarkStart w:id="0" w:name="_GoBack"/>
      <w:bookmarkEnd w:id="0"/>
    </w:p>
    <w:p w:rsidR="0025165E" w:rsidRDefault="0025165E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Выдержки из ФГОС дошкольного образования </w:t>
      </w:r>
    </w:p>
    <w:p w:rsidR="0025165E" w:rsidRDefault="0025165E" w:rsidP="0025165E">
      <w:pPr>
        <w:pStyle w:val="ConsPlusNormal"/>
        <w:jc w:val="center"/>
        <w:outlineLvl w:val="0"/>
        <w:rPr>
          <w:b/>
          <w:bCs/>
          <w:sz w:val="26"/>
          <w:szCs w:val="26"/>
        </w:rPr>
      </w:pPr>
      <w:r w:rsidRPr="0025165E">
        <w:rPr>
          <w:b/>
          <w:bCs/>
          <w:sz w:val="26"/>
          <w:szCs w:val="26"/>
        </w:rPr>
        <w:t xml:space="preserve">(утверждён приказом Минобрнауки России от 17 октября 2013 г. № 1155, </w:t>
      </w:r>
      <w:r w:rsidR="00C11444">
        <w:rPr>
          <w:b/>
          <w:bCs/>
          <w:sz w:val="26"/>
          <w:szCs w:val="26"/>
        </w:rPr>
        <w:t>з</w:t>
      </w:r>
      <w:r w:rsidRPr="0025165E">
        <w:rPr>
          <w:b/>
          <w:bCs/>
          <w:sz w:val="26"/>
          <w:szCs w:val="26"/>
        </w:rPr>
        <w:t>арегистрировано в Минюсте России 14 ноября 2013 г., регистрационный № 30384</w:t>
      </w:r>
      <w:r w:rsidR="00C11444">
        <w:rPr>
          <w:b/>
          <w:bCs/>
          <w:sz w:val="26"/>
          <w:szCs w:val="26"/>
        </w:rPr>
        <w:t>)</w:t>
      </w:r>
    </w:p>
    <w:p w:rsidR="00C11444" w:rsidRDefault="00C11444" w:rsidP="0025165E">
      <w:pPr>
        <w:pStyle w:val="ConsPlusNormal"/>
        <w:jc w:val="center"/>
        <w:outlineLvl w:val="0"/>
        <w:rPr>
          <w:b/>
          <w:bCs/>
          <w:sz w:val="26"/>
          <w:szCs w:val="26"/>
        </w:rPr>
      </w:pPr>
    </w:p>
    <w:p w:rsidR="00C11444" w:rsidRDefault="00C11444" w:rsidP="0025165E">
      <w:pPr>
        <w:pStyle w:val="ConsPlusNormal"/>
        <w:jc w:val="center"/>
        <w:outlineLvl w:val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 редакции приказом Минпросвещения России от 21 января 2019 г. № 31, </w:t>
      </w:r>
    </w:p>
    <w:p w:rsidR="00C11444" w:rsidRPr="0025165E" w:rsidRDefault="00C11444" w:rsidP="0025165E">
      <w:pPr>
        <w:pStyle w:val="ConsPlusNormal"/>
        <w:jc w:val="center"/>
        <w:outlineLvl w:val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от 8 ноября 2022 г. № 955</w:t>
      </w:r>
    </w:p>
    <w:p w:rsidR="0025165E" w:rsidRPr="00365AA7" w:rsidRDefault="0025165E" w:rsidP="0025165E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CE4013" w:rsidRPr="00C11444" w:rsidRDefault="00CE4013" w:rsidP="00CE4013">
      <w:pPr>
        <w:spacing w:before="21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2.6. Содержание Программы должно обеспечивать физическое и психическое развитие детей в различных видах деятельности и охватывать следующие структурные единицы, представляющие определенные направления обучения и воспитания детей (далее – образовательные области):</w:t>
      </w:r>
    </w:p>
    <w:p w:rsidR="00CE4013" w:rsidRPr="00C11444" w:rsidRDefault="00CE4013" w:rsidP="00CE4013">
      <w:pPr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социально-коммуникативное развитие;</w:t>
      </w:r>
    </w:p>
    <w:p w:rsidR="00CE4013" w:rsidRPr="00C11444" w:rsidRDefault="00CE4013" w:rsidP="00CE4013">
      <w:pPr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познавательное развитие;</w:t>
      </w:r>
    </w:p>
    <w:p w:rsidR="00CE4013" w:rsidRPr="00C11444" w:rsidRDefault="00CE4013" w:rsidP="00CE4013">
      <w:pPr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речевое развитие;</w:t>
      </w:r>
    </w:p>
    <w:p w:rsidR="00CE4013" w:rsidRPr="00C11444" w:rsidRDefault="00CE4013" w:rsidP="00CE4013">
      <w:pPr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художественно-эстетическое развитие;</w:t>
      </w:r>
    </w:p>
    <w:p w:rsidR="00CE4013" w:rsidRPr="00C11444" w:rsidRDefault="00CE4013" w:rsidP="00CE4013">
      <w:pPr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физическое развитие.</w:t>
      </w:r>
    </w:p>
    <w:p w:rsidR="00CE4013" w:rsidRPr="00C11444" w:rsidRDefault="00CE4013" w:rsidP="00CE401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 xml:space="preserve">Образовательная область </w:t>
      </w: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«Социально-коммуникативное развитие»</w:t>
      </w:r>
      <w:r w:rsidRPr="00C11444">
        <w:rPr>
          <w:rFonts w:ascii="Times New Roman" w:hAnsi="Times New Roman"/>
          <w:color w:val="000000"/>
          <w:sz w:val="28"/>
          <w:szCs w:val="28"/>
        </w:rPr>
        <w:t xml:space="preserve"> направлена на:</w:t>
      </w:r>
    </w:p>
    <w:p w:rsidR="00CE4013" w:rsidRPr="00C11444" w:rsidRDefault="00CE4013" w:rsidP="00CE4013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усвоение и присвоение норм, правил поведения и морально-нравственных ценностей, принятых в российском обществе;</w:t>
      </w:r>
    </w:p>
    <w:p w:rsidR="00CE4013" w:rsidRPr="00C11444" w:rsidRDefault="00CE4013" w:rsidP="00CE4013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общения ребенка со взрослыми и сверстниками, формирование готовности к совместной деятельности и сотрудничеству;</w:t>
      </w:r>
    </w:p>
    <w:p w:rsidR="00CE4013" w:rsidRPr="00C11444" w:rsidRDefault="00CE4013" w:rsidP="00CE4013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</w:t>
      </w:r>
    </w:p>
    <w:p w:rsidR="00CE4013" w:rsidRPr="00C11444" w:rsidRDefault="00CE4013" w:rsidP="00CE4013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эмоциональной отзывчивости и сопереживания, социального и эмоционального интеллекта, воспитание гуманных чувств и отношений;</w:t>
      </w:r>
    </w:p>
    <w:p w:rsidR="00CE4013" w:rsidRPr="00C11444" w:rsidRDefault="00CE4013" w:rsidP="00CE4013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самостоятельности и инициативности, планирования и регуляции ребенком собственных действий;</w:t>
      </w:r>
    </w:p>
    <w:p w:rsidR="00CE4013" w:rsidRPr="00C11444" w:rsidRDefault="00CE4013" w:rsidP="00CE4013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позитивных установок к различным видам труда и творчества;</w:t>
      </w:r>
    </w:p>
    <w:p w:rsidR="00CE4013" w:rsidRPr="00C11444" w:rsidRDefault="00CE4013" w:rsidP="00CE4013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основ социальной навигации и безопасного поведения в быту и природе, социуме и медиапространстве (цифровой среде).</w:t>
      </w:r>
    </w:p>
    <w:p w:rsidR="00CE4013" w:rsidRPr="00C11444" w:rsidRDefault="00CE4013" w:rsidP="00CE401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 xml:space="preserve">Образовательная область </w:t>
      </w: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«Познавательное развитие»</w:t>
      </w:r>
      <w:r w:rsidRPr="00C11444">
        <w:rPr>
          <w:rFonts w:ascii="Times New Roman" w:hAnsi="Times New Roman"/>
          <w:color w:val="000000"/>
          <w:sz w:val="28"/>
          <w:szCs w:val="28"/>
        </w:rPr>
        <w:t xml:space="preserve"> направлена на:</w:t>
      </w:r>
    </w:p>
    <w:p w:rsidR="00CE4013" w:rsidRPr="00C11444" w:rsidRDefault="00CE4013" w:rsidP="00CE4013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любознательности, интереса и мотивации к познавательной деятельности;</w:t>
      </w:r>
    </w:p>
    <w:p w:rsidR="00CE4013" w:rsidRPr="00C11444" w:rsidRDefault="00CE4013" w:rsidP="00CE4013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 xml:space="preserve">освоение сенсорных эталонов и перцептивных (обследовательских) действий, развитие поисковых исследовательских умений, мыслительных </w:t>
      </w:r>
      <w:r w:rsidRPr="00C11444">
        <w:rPr>
          <w:rFonts w:ascii="Times New Roman" w:hAnsi="Times New Roman"/>
          <w:color w:val="000000"/>
          <w:sz w:val="28"/>
          <w:szCs w:val="28"/>
        </w:rPr>
        <w:lastRenderedPageBreak/>
        <w:t>операций, воображения и способности к творческому преобразованию объектов познания, становление сознания;</w:t>
      </w:r>
    </w:p>
    <w:p w:rsidR="00CE4013" w:rsidRPr="00C11444" w:rsidRDefault="00CE4013" w:rsidP="00CE4013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целостной картины мира, представлений об объектах окружающего мира, их свойствах и отношениях;</w:t>
      </w:r>
    </w:p>
    <w:p w:rsidR="00CE4013" w:rsidRPr="00C11444" w:rsidRDefault="00CE4013" w:rsidP="00CE4013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</w:t>
      </w:r>
    </w:p>
    <w:p w:rsidR="00CE4013" w:rsidRPr="00C11444" w:rsidRDefault="00CE4013" w:rsidP="00CE4013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</w:t>
      </w:r>
    </w:p>
    <w:p w:rsidR="00CE4013" w:rsidRPr="00C11444" w:rsidRDefault="00CE4013" w:rsidP="00CE4013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</w:r>
    </w:p>
    <w:p w:rsidR="00CE4013" w:rsidRPr="00C11444" w:rsidRDefault="00CE4013" w:rsidP="00CE4013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представлений о цифровых средствах познания окружающего мира, способах их безопасного использования.</w:t>
      </w:r>
    </w:p>
    <w:p w:rsidR="00CE4013" w:rsidRPr="00C11444" w:rsidRDefault="00CE4013" w:rsidP="00CE401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 xml:space="preserve">Образовательная область </w:t>
      </w: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«Речевое развитие»</w:t>
      </w:r>
      <w:r w:rsidRPr="00C11444">
        <w:rPr>
          <w:rFonts w:ascii="Times New Roman" w:hAnsi="Times New Roman"/>
          <w:color w:val="000000"/>
          <w:sz w:val="28"/>
          <w:szCs w:val="28"/>
        </w:rPr>
        <w:t xml:space="preserve"> включает: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владение речью как средством коммуникации, познания и самовыражения;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правильного звукопроизношения;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звуковой и интонационной культуры речи;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фонематического слуха; обогащение активного и пассивного словарного запаса;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грамматически правильной и связной речи (диалогической и монологической);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речевого творчества;</w:t>
      </w:r>
    </w:p>
    <w:p w:rsidR="00CE4013" w:rsidRPr="00C11444" w:rsidRDefault="00CE4013" w:rsidP="00CE4013">
      <w:pPr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предпосылок к обучению грамоте.</w:t>
      </w:r>
    </w:p>
    <w:p w:rsidR="00CE4013" w:rsidRPr="00C11444" w:rsidRDefault="00CE4013" w:rsidP="00CE401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Образовательная область «</w:t>
      </w: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Художественно-эстетическое развитие»</w:t>
      </w:r>
      <w:r w:rsidRPr="00C11444">
        <w:rPr>
          <w:rFonts w:ascii="Times New Roman" w:hAnsi="Times New Roman"/>
          <w:color w:val="000000"/>
          <w:sz w:val="28"/>
          <w:szCs w:val="28"/>
        </w:rPr>
        <w:t xml:space="preserve"> предполагает:</w:t>
      </w:r>
    </w:p>
    <w:p w:rsidR="00CE4013" w:rsidRPr="00C11444" w:rsidRDefault="00CE4013" w:rsidP="00CE4013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</w:r>
    </w:p>
    <w:p w:rsidR="00CE4013" w:rsidRPr="00C11444" w:rsidRDefault="00CE4013" w:rsidP="00CE4013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становление эстетического и эмоционально-нравственного отношения к окружающему миру, воспитание эстетического вкуса;</w:t>
      </w:r>
    </w:p>
    <w:p w:rsidR="00CE4013" w:rsidRPr="00C11444" w:rsidRDefault="00CE4013" w:rsidP="00CE4013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lastRenderedPageBreak/>
        <w:t>формирование элементарных представлений о видах искусства (музыка, живопись, театр, народное искусство и другое);</w:t>
      </w:r>
    </w:p>
    <w:p w:rsidR="00CE4013" w:rsidRPr="00C11444" w:rsidRDefault="00CE4013" w:rsidP="00CE4013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</w:t>
      </w:r>
    </w:p>
    <w:p w:rsidR="00CE4013" w:rsidRPr="00C11444" w:rsidRDefault="00CE4013" w:rsidP="00CE4013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освоение разнообразных средств художественной выразительности в различных видах искусства;</w:t>
      </w:r>
    </w:p>
    <w:p w:rsidR="00CE4013" w:rsidRPr="00C11444" w:rsidRDefault="00CE4013" w:rsidP="00CE4013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</w:t>
      </w:r>
    </w:p>
    <w:p w:rsidR="00CE4013" w:rsidRPr="00C11444" w:rsidRDefault="00CE4013" w:rsidP="00CE4013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</w:t>
      </w:r>
    </w:p>
    <w:p w:rsidR="00CE4013" w:rsidRPr="00C11444" w:rsidRDefault="00CE4013" w:rsidP="00CE4013">
      <w:pPr>
        <w:spacing w:before="21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 xml:space="preserve">Образовательная область </w:t>
      </w: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«Физическое развитие»</w:t>
      </w:r>
      <w:r w:rsidRPr="00C11444">
        <w:rPr>
          <w:rFonts w:ascii="Times New Roman" w:hAnsi="Times New Roman"/>
          <w:color w:val="000000"/>
          <w:sz w:val="28"/>
          <w:szCs w:val="28"/>
        </w:rPr>
        <w:t xml:space="preserve"> предусматривает:</w:t>
      </w:r>
    </w:p>
    <w:p w:rsidR="00CE4013" w:rsidRPr="00C11444" w:rsidRDefault="00CE4013" w:rsidP="00CE4013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</w:t>
      </w:r>
    </w:p>
    <w:p w:rsidR="00CE4013" w:rsidRPr="00C11444" w:rsidRDefault="00CE4013" w:rsidP="00CE4013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формирование опорно-двигательного аппарата, развитие равновесия, глазомера, ориентировки в пространстве;</w:t>
      </w:r>
    </w:p>
    <w:p w:rsidR="00CE4013" w:rsidRPr="00C11444" w:rsidRDefault="00CE4013" w:rsidP="00CE4013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овладение основными движениями (метание, ползание, лазанье, ходьба, бег, прыжки);</w:t>
      </w:r>
    </w:p>
    <w:p w:rsidR="00CE4013" w:rsidRPr="00C11444" w:rsidRDefault="00CE4013" w:rsidP="00CE4013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</w:t>
      </w:r>
    </w:p>
    <w:p w:rsidR="00CE4013" w:rsidRPr="00C11444" w:rsidRDefault="00CE4013" w:rsidP="00CE4013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воспитание нравственно-волевых качеств (воля, смелость, выдержка и другое);</w:t>
      </w:r>
    </w:p>
    <w:p w:rsidR="00CE4013" w:rsidRPr="00C11444" w:rsidRDefault="00CE4013" w:rsidP="00CE4013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воспитание интереса к различным видам спорта и чувства гордости за выдающиеся достижения российских спортсменов;</w:t>
      </w:r>
    </w:p>
    <w:p w:rsidR="00CE4013" w:rsidRPr="00C11444" w:rsidRDefault="00CE4013" w:rsidP="00CE4013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</w:t>
      </w:r>
    </w:p>
    <w:p w:rsidR="00425D7E" w:rsidRPr="00C11444" w:rsidRDefault="00425D7E" w:rsidP="00425D7E">
      <w:pPr>
        <w:tabs>
          <w:tab w:val="left" w:pos="993"/>
        </w:tabs>
        <w:spacing w:after="0" w:line="276" w:lineRule="auto"/>
        <w:ind w:left="34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E4013" w:rsidRPr="00C11444" w:rsidRDefault="00CE4013" w:rsidP="00CE4013">
      <w:pPr>
        <w:spacing w:before="21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lastRenderedPageBreak/>
        <w:t>2.7.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деятельности:</w:t>
      </w:r>
    </w:p>
    <w:p w:rsidR="00CE4013" w:rsidRPr="00C11444" w:rsidRDefault="00CE4013" w:rsidP="00CE401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в младенческом возрасте (2 месяца - 1 год) - непосредственное эмоциональное общение со взрослым; двигательная (пространственно-предметные перемещения, хватание, ползание, ходьба, тактильно-двигательные игры); предметно-манипулятивная (орудийные и соотносящие действия с предметами); речевая (слушание и понимание речи взрослого, гуление, лепет и первые слова); элементарная музыкальная деятельность (слушание музыки, танцевальные движения на основе подражания, музыкальные игры).</w:t>
      </w:r>
    </w:p>
    <w:p w:rsidR="00CE4013" w:rsidRPr="00C11444" w:rsidRDefault="00CE4013" w:rsidP="00CE401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в раннем возрасте (1 год - 3 года) - предметная деятельность (орудийно-предметные действия - ест ложкой, пьет из кружки и другое); экспериментирование с материалами и веществами (песок, вода, тесто); ситуативно-деловое общение со взрослым и эмоционально-практическое со сверстниками под руководством взрослого; двигательная деятельность (основные движения, общеразвивающие упражнения, простые подвижные игры); игровая (</w:t>
      </w:r>
      <w:proofErr w:type="spellStart"/>
      <w:r w:rsidRPr="00C11444">
        <w:rPr>
          <w:rFonts w:ascii="Times New Roman" w:hAnsi="Times New Roman"/>
          <w:color w:val="000000"/>
          <w:sz w:val="28"/>
          <w:szCs w:val="28"/>
        </w:rPr>
        <w:t>отобразительная</w:t>
      </w:r>
      <w:proofErr w:type="spellEnd"/>
      <w:r w:rsidRPr="00C11444">
        <w:rPr>
          <w:rFonts w:ascii="Times New Roman" w:hAnsi="Times New Roman"/>
          <w:color w:val="000000"/>
          <w:sz w:val="28"/>
          <w:szCs w:val="28"/>
        </w:rPr>
        <w:t>, сюжетно-</w:t>
      </w:r>
      <w:proofErr w:type="spellStart"/>
      <w:r w:rsidRPr="00C11444">
        <w:rPr>
          <w:rFonts w:ascii="Times New Roman" w:hAnsi="Times New Roman"/>
          <w:color w:val="000000"/>
          <w:sz w:val="28"/>
          <w:szCs w:val="28"/>
        </w:rPr>
        <w:t>отобразительная</w:t>
      </w:r>
      <w:proofErr w:type="spellEnd"/>
      <w:r w:rsidRPr="00C11444">
        <w:rPr>
          <w:rFonts w:ascii="Times New Roman" w:hAnsi="Times New Roman"/>
          <w:color w:val="000000"/>
          <w:sz w:val="28"/>
          <w:szCs w:val="28"/>
        </w:rPr>
        <w:t>, игры с дидактическими игрушками); речевая (понимание речи взрослого, слушание и понимание стихов, активная речь); изобразительная деятельность (рисование, лепка) и конструирование из мелкого и крупного строительного материала; самообслуживание и элементарные трудовые действия (убирает игрушки, подметает веником, поливает цветы из лейки и другое); музыкальная деятельность (слушание музыки и исполнительство, музыкально-ритмические движения).</w:t>
      </w:r>
    </w:p>
    <w:p w:rsidR="00CE4013" w:rsidRPr="00C11444" w:rsidRDefault="00CE4013" w:rsidP="00CE401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 xml:space="preserve">для детей дошкольного возраста (3 года – 8 лет) – игровая деятельность (сюжетно-ролевая, театрализованная, режиссерская, строительно-конструктивная, дидактическая, подвижная и другое); общение со взрослым (ситуативно-деловое, </w:t>
      </w:r>
      <w:proofErr w:type="spellStart"/>
      <w:r w:rsidRPr="00C11444">
        <w:rPr>
          <w:rFonts w:ascii="Times New Roman" w:hAnsi="Times New Roman"/>
          <w:color w:val="000000"/>
          <w:sz w:val="28"/>
          <w:szCs w:val="28"/>
        </w:rPr>
        <w:t>внеситуативно</w:t>
      </w:r>
      <w:proofErr w:type="spellEnd"/>
      <w:r w:rsidRPr="00C11444">
        <w:rPr>
          <w:rFonts w:ascii="Times New Roman" w:hAnsi="Times New Roman"/>
          <w:color w:val="000000"/>
          <w:sz w:val="28"/>
          <w:szCs w:val="28"/>
        </w:rPr>
        <w:t xml:space="preserve">-познавательное, </w:t>
      </w:r>
      <w:proofErr w:type="spellStart"/>
      <w:r w:rsidRPr="00C11444">
        <w:rPr>
          <w:rFonts w:ascii="Times New Roman" w:hAnsi="Times New Roman"/>
          <w:color w:val="000000"/>
          <w:sz w:val="28"/>
          <w:szCs w:val="28"/>
        </w:rPr>
        <w:t>внеситуативно</w:t>
      </w:r>
      <w:proofErr w:type="spellEnd"/>
      <w:r w:rsidRPr="00C11444">
        <w:rPr>
          <w:rFonts w:ascii="Times New Roman" w:hAnsi="Times New Roman"/>
          <w:color w:val="000000"/>
          <w:sz w:val="28"/>
          <w:szCs w:val="28"/>
        </w:rPr>
        <w:t xml:space="preserve">-личностное) и сверстниками (ситуативно-деловое, </w:t>
      </w:r>
      <w:proofErr w:type="spellStart"/>
      <w:r w:rsidRPr="00C11444">
        <w:rPr>
          <w:rFonts w:ascii="Times New Roman" w:hAnsi="Times New Roman"/>
          <w:color w:val="000000"/>
          <w:sz w:val="28"/>
          <w:szCs w:val="28"/>
        </w:rPr>
        <w:t>внеситуативно</w:t>
      </w:r>
      <w:proofErr w:type="spellEnd"/>
      <w:r w:rsidRPr="00C11444">
        <w:rPr>
          <w:rFonts w:ascii="Times New Roman" w:hAnsi="Times New Roman"/>
          <w:color w:val="000000"/>
          <w:sz w:val="28"/>
          <w:szCs w:val="28"/>
        </w:rPr>
        <w:t>-деловое); речевая (слушание речи взрослого и сверстников, активная диалогическая и монологическая речь); познавательно-исследовательская деятельность и экспериментирование; изобразительная деятельность (рисование, лепка, аппликация) и конструирование из разных материалов по образцу, условию и замыслу ребенка; двигательная (основные виды движений, общеразвивающие и спортивные упражнения, подвижные и элементы спортивных игр и другое); элементарная трудовая деятельность (самообслуживание, хозяйственно-бытовой труд, труд в природе, ручной труд); музыкальная (слушание и понимание музыкальных произведений, пение, музыкально-ритмические движения, игра на детских музыкальных инструментах).</w:t>
      </w:r>
    </w:p>
    <w:p w:rsidR="00FB1473" w:rsidRPr="00C11444" w:rsidRDefault="00564BBF" w:rsidP="00FB1473">
      <w:pPr>
        <w:spacing w:before="21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sz w:val="28"/>
          <w:szCs w:val="28"/>
        </w:rPr>
        <w:lastRenderedPageBreak/>
        <w:t xml:space="preserve">4.6. </w:t>
      </w:r>
      <w:r w:rsidR="00FB1473" w:rsidRPr="00C11444">
        <w:rPr>
          <w:rFonts w:ascii="Times New Roman" w:hAnsi="Times New Roman"/>
          <w:color w:val="000000"/>
          <w:sz w:val="28"/>
          <w:szCs w:val="28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FB1473" w:rsidRPr="00C11444" w:rsidRDefault="00FB1473" w:rsidP="00FB1473">
      <w:pPr>
        <w:spacing w:before="240" w:after="0" w:line="276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Целевые ориентиры образования в младенческом возрасте: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проявляет двигательную активность в освоении пространственной среды, используя движения ползания, лазанья, хватания, бросания, манипулирует предметами, начинает осваивать самостоятельную ходьбу;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эмоционально реагирует на внимание взрослого, проявляет радость в ответ на общение со взрослым;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понимает речь взрослого, положительно реагирует на знакомых людей, имена близких родственников;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выполняет простые просьбы взрослого, понимает и адекватно реагирует на слова, регулирующие поведение (можно, нельзя и другое);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произносит несколько простых, облегченных слов;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активно действует с игрушками, подражая действиям взрослых (катает машинку, кормит собачку, качает куклу);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положительно реагирует на прием пищи и гигиенические процедуры;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ориентируется в знакомой обстановке, активно действует с окружающими предметами (открывает и закрывает дверцы шкафа, выдвигает ящики);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проявляет интерес к животным, птицам, рыбам, растениям; эмоционально реагирует на музыку, пение, прислушивается к звучанию разных музыкальных инструментов.</w:t>
      </w:r>
    </w:p>
    <w:p w:rsidR="00FB1473" w:rsidRPr="00C11444" w:rsidRDefault="00FB1473" w:rsidP="00FB1473">
      <w:pPr>
        <w:spacing w:before="240" w:after="0" w:line="276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Целевые ориентиры образования в раннем возрасте: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стремится к общению со взрослыми, реагирует на их настроение;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проявляет интерес к сверстникам; наблюдает за их действиями и подражает им; играет рядом;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в игровых действиях ребенок отображает действия взрослых, их последовательность, взаимосвязь;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lastRenderedPageBreak/>
        <w:t>ребенок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владеет активной речью, включенной в общение; может обращаться с вопросами и просьбами; проявляет интерес к стихам, сказкам, повторяет отдельные слова и фразы за взрослым; рассматривает картинки, показывает и называет предметы, изображенные на них;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понимает и выполняет простые поручения взрослого;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активно действует с окружающими его предметами, знает названия, свойства и назначение многих предметов, находящихся в его повседневном обиходе: различает и называет основные цвета, формы предметов, ориентируется в основных пространственных и временных отношениях;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использует специфические, культурно фиксированные предметные действия, знает назначение бытовых предметов (ложки, расчески, карандаша и прочее) и умеет пользоваться ими;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владеет основными гигиеническими навыками, простейшими навыками самообслуживания (одевание, раздевание, самостоятельно ест и другое);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стремится проявлять самостоятельность в бытовом и игровом поведении;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 удовольствием слушает музыку, подпевает, выполняет простые танцевальные движения; ребенок эмоционально откликается на красоту природы и произведения искусства; осваивает основы изобразительной деятельности (лепка, рисование) и конструирования.</w:t>
      </w:r>
    </w:p>
    <w:p w:rsidR="00FB1473" w:rsidRPr="00C11444" w:rsidRDefault="00FB1473" w:rsidP="00FB1473">
      <w:pPr>
        <w:spacing w:after="0" w:line="276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B1473" w:rsidRPr="00C11444" w:rsidRDefault="00FB1473" w:rsidP="00FB1473">
      <w:pPr>
        <w:spacing w:after="0" w:line="276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1444">
        <w:rPr>
          <w:rFonts w:ascii="Times New Roman" w:hAnsi="Times New Roman"/>
          <w:b/>
          <w:bCs/>
          <w:color w:val="000000"/>
          <w:sz w:val="28"/>
          <w:szCs w:val="28"/>
        </w:rPr>
        <w:t>Целевые ориентиры на этапе завершения дошкольного образования: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у ребенка сформированы основные физические и нравственно-волевые качества; ребенок владеет основными движениями и элементами спортивных игр, может контролировать свои движения и управлять ими; соблюдает элементарные правила здорового образа жизни и личной гигиены;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соблюдает элементарные социальные нормы и правила поведения в различных видах деятельности, взаимоотношениях со взрослыми и сверстниками;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способен к осуществлению социальной навигации и соблюдению правил безопасности в реальном и цифровом взаимодействии;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у ребенка выражено стремление заниматься социально значимой деятельностью;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lastRenderedPageBreak/>
        <w:t>ребенок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проявляет положительное отношение к миру, разным видам труда, другим людям и самому себе; стремится сохранять позитивную самооценку; способен откликаться на эмоции близких людей, проявлять эмпатию (сочувствие, сопереживание, содействие);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способен предложить собственный замысел и воплотить его в различных деятельностях; владеет разными формами и видами игры, различает условную и реальную ситуации;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владеет речью как средством коммуникации, познания и творческого самовыражения; знает и осмысленно воспринимает литературные произведения различных жанров; демонстрирует готовность к обучению грамоте;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ребенок способен воспринимать и понимать произведения различных видов искусства, проявлять эстетическое и эмоционально-нравственное отношение к окружающему миру;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>владеет художественными умениями, навыками и средствами художественной выразительности в различных видах деятельности и искусства;</w:t>
      </w:r>
    </w:p>
    <w:p w:rsidR="00FB1473" w:rsidRPr="00C11444" w:rsidRDefault="00FB1473" w:rsidP="00FB1473">
      <w:pPr>
        <w:spacing w:before="120"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11444">
        <w:rPr>
          <w:rFonts w:ascii="Times New Roman" w:hAnsi="Times New Roman"/>
          <w:color w:val="000000"/>
          <w:sz w:val="28"/>
          <w:szCs w:val="28"/>
        </w:rPr>
        <w:t xml:space="preserve">ребенок способен решать адекватные возрасту интеллектуальные, творческие и личностные задачи; применять накопленный опыт для осуществления различных </w:t>
      </w:r>
      <w:r w:rsidRPr="00C11444">
        <w:rPr>
          <w:rFonts w:ascii="Times New Roman" w:hAnsi="Times New Roman"/>
          <w:color w:val="000000"/>
          <w:sz w:val="28"/>
          <w:szCs w:val="28"/>
        </w:rPr>
        <w:lastRenderedPageBreak/>
        <w:t>видов детской деятельности, принимать собственные решения и проявлять инициативу;</w:t>
      </w:r>
    </w:p>
    <w:p w:rsidR="00FB1473" w:rsidRPr="00C11444" w:rsidRDefault="00FB1473" w:rsidP="00FB1473">
      <w:pPr>
        <w:pStyle w:val="ConsPlusNormal"/>
        <w:spacing w:before="120" w:line="276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11444">
        <w:rPr>
          <w:rFonts w:eastAsia="Times New Roman"/>
          <w:color w:val="000000"/>
          <w:sz w:val="28"/>
          <w:szCs w:val="28"/>
        </w:rPr>
        <w:t>ребенок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</w:r>
    </w:p>
    <w:sectPr w:rsidR="00FB1473" w:rsidRPr="00C11444" w:rsidSect="00C11444">
      <w:footerReference w:type="default" r:id="rId9"/>
      <w:pgSz w:w="11906" w:h="16838"/>
      <w:pgMar w:top="1134" w:right="737" w:bottom="1134" w:left="1134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B3B" w:rsidRDefault="009F0B3B">
      <w:pPr>
        <w:spacing w:after="0" w:line="240" w:lineRule="auto"/>
      </w:pPr>
      <w:r>
        <w:separator/>
      </w:r>
    </w:p>
  </w:endnote>
  <w:endnote w:type="continuationSeparator" w:id="0">
    <w:p w:rsidR="009F0B3B" w:rsidRDefault="009F0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BBF" w:rsidRDefault="00564BBF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564BBF" w:rsidRDefault="00564BBF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B3B" w:rsidRDefault="009F0B3B">
      <w:pPr>
        <w:spacing w:after="0" w:line="240" w:lineRule="auto"/>
      </w:pPr>
      <w:r>
        <w:separator/>
      </w:r>
    </w:p>
  </w:footnote>
  <w:footnote w:type="continuationSeparator" w:id="0">
    <w:p w:rsidR="009F0B3B" w:rsidRDefault="009F0B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2474D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2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1F6E671D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2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2EFA6A91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11C3018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268729E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2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385F57E6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8B713F3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25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7">
    <w:nsid w:val="45B97D96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0E70503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2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>
    <w:nsid w:val="6DE129FF"/>
    <w:multiLevelType w:val="hybridMultilevel"/>
    <w:tmpl w:val="FFFFFFFF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3"/>
  </w:num>
  <w:num w:numId="5">
    <w:abstractNumId w:val="9"/>
  </w:num>
  <w:num w:numId="6">
    <w:abstractNumId w:val="8"/>
  </w:num>
  <w:num w:numId="7">
    <w:abstractNumId w:val="1"/>
  </w:num>
  <w:num w:numId="8">
    <w:abstractNumId w:val="0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E5E"/>
    <w:rsid w:val="00041756"/>
    <w:rsid w:val="00094F48"/>
    <w:rsid w:val="001A557F"/>
    <w:rsid w:val="0025165E"/>
    <w:rsid w:val="00343E30"/>
    <w:rsid w:val="00365AA7"/>
    <w:rsid w:val="003F6135"/>
    <w:rsid w:val="00425D7E"/>
    <w:rsid w:val="00564BBF"/>
    <w:rsid w:val="007313CC"/>
    <w:rsid w:val="00770E5E"/>
    <w:rsid w:val="009D485B"/>
    <w:rsid w:val="009F0B3B"/>
    <w:rsid w:val="009F0E2F"/>
    <w:rsid w:val="009F6075"/>
    <w:rsid w:val="00B21704"/>
    <w:rsid w:val="00BF1A6F"/>
    <w:rsid w:val="00BF2A6C"/>
    <w:rsid w:val="00C11444"/>
    <w:rsid w:val="00CE4013"/>
    <w:rsid w:val="00D74DAD"/>
    <w:rsid w:val="00E539F5"/>
    <w:rsid w:val="00EC558F"/>
    <w:rsid w:val="00FB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3">
    <w:name w:val="footnote text"/>
    <w:basedOn w:val="a"/>
    <w:link w:val="a4"/>
    <w:uiPriority w:val="99"/>
    <w:semiHidden/>
    <w:unhideWhenUsed/>
    <w:rsid w:val="009F0E2F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locked/>
    <w:rsid w:val="009F0E2F"/>
    <w:rPr>
      <w:rFonts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9F0E2F"/>
    <w:rPr>
      <w:rFonts w:cs="Times New Roman"/>
      <w:vertAlign w:val="superscript"/>
    </w:rPr>
  </w:style>
  <w:style w:type="paragraph" w:styleId="a6">
    <w:name w:val="header"/>
    <w:basedOn w:val="a"/>
    <w:link w:val="a7"/>
    <w:uiPriority w:val="99"/>
    <w:unhideWhenUsed/>
    <w:rsid w:val="009F0E2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9F0E2F"/>
    <w:rPr>
      <w:rFonts w:cs="Times New Roman"/>
    </w:rPr>
  </w:style>
  <w:style w:type="paragraph" w:styleId="a8">
    <w:name w:val="footer"/>
    <w:basedOn w:val="a"/>
    <w:link w:val="a9"/>
    <w:uiPriority w:val="99"/>
    <w:unhideWhenUsed/>
    <w:rsid w:val="009F0E2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9F0E2F"/>
    <w:rPr>
      <w:rFonts w:cs="Times New Roman"/>
    </w:rPr>
  </w:style>
  <w:style w:type="paragraph" w:customStyle="1" w:styleId="alignleft">
    <w:name w:val="align_left"/>
    <w:basedOn w:val="a"/>
    <w:rsid w:val="00FB14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3">
    <w:name w:val="footnote text"/>
    <w:basedOn w:val="a"/>
    <w:link w:val="a4"/>
    <w:uiPriority w:val="99"/>
    <w:semiHidden/>
    <w:unhideWhenUsed/>
    <w:rsid w:val="009F0E2F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locked/>
    <w:rsid w:val="009F0E2F"/>
    <w:rPr>
      <w:rFonts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9F0E2F"/>
    <w:rPr>
      <w:rFonts w:cs="Times New Roman"/>
      <w:vertAlign w:val="superscript"/>
    </w:rPr>
  </w:style>
  <w:style w:type="paragraph" w:styleId="a6">
    <w:name w:val="header"/>
    <w:basedOn w:val="a"/>
    <w:link w:val="a7"/>
    <w:uiPriority w:val="99"/>
    <w:unhideWhenUsed/>
    <w:rsid w:val="009F0E2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9F0E2F"/>
    <w:rPr>
      <w:rFonts w:cs="Times New Roman"/>
    </w:rPr>
  </w:style>
  <w:style w:type="paragraph" w:styleId="a8">
    <w:name w:val="footer"/>
    <w:basedOn w:val="a"/>
    <w:link w:val="a9"/>
    <w:uiPriority w:val="99"/>
    <w:unhideWhenUsed/>
    <w:rsid w:val="009F0E2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9F0E2F"/>
    <w:rPr>
      <w:rFonts w:cs="Times New Roman"/>
    </w:rPr>
  </w:style>
  <w:style w:type="paragraph" w:customStyle="1" w:styleId="alignleft">
    <w:name w:val="align_left"/>
    <w:basedOn w:val="a"/>
    <w:rsid w:val="00FB14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9A585-8EF7-493A-85DA-B25DE20BB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2230</Words>
  <Characters>12715</Characters>
  <Application>Microsoft Office Word</Application>
  <DocSecurity>2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Минобрнауки России от 17.10.2013 N 1155(ред. от 21.01.2019)"Об утверждении федерального государственного образовательного стандарта дошкольного образования"(Зарегистрировано в Минюсте России 14.11.2013 N 30384)</vt:lpstr>
    </vt:vector>
  </TitlesOfParts>
  <Company>КонсультантПлюс Версия 4018.00.50</Company>
  <LinksUpToDate>false</LinksUpToDate>
  <CharactersWithSpaces>14916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17.10.2013 N 1155(ред. от 21.01.2019)"Об утверждении федерального государственного образовательного стандарта дошкольного образования"(Зарегистрировано в Минюсте России 14.11.2013 N 30384)</dc:title>
  <dc:creator>Оксана Скоролупова</dc:creator>
  <cp:lastModifiedBy>Линькова Елена Евгеньевна</cp:lastModifiedBy>
  <cp:revision>2</cp:revision>
  <dcterms:created xsi:type="dcterms:W3CDTF">2023-04-06T08:40:00Z</dcterms:created>
  <dcterms:modified xsi:type="dcterms:W3CDTF">2023-04-06T08:40:00Z</dcterms:modified>
</cp:coreProperties>
</file>